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35bc3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5bc36"/>
          <w:sz w:val="30"/>
          <w:szCs w:val="30"/>
          <w:u w:val="none"/>
          <w:shd w:fill="auto" w:val="clear"/>
          <w:vertAlign w:val="baseline"/>
          <w:rtl w:val="0"/>
        </w:rPr>
        <w:t xml:space="preserve">RIFIUTI, LE PI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1"/>
          <w:strike w:val="0"/>
          <w:color w:val="35bc36"/>
          <w:sz w:val="30"/>
          <w:szCs w:val="30"/>
          <w:u w:val="none"/>
          <w:shd w:fill="auto" w:val="clear"/>
          <w:vertAlign w:val="baseline"/>
          <w:rtl w:val="0"/>
        </w:rPr>
        <w:t xml:space="preserve">Ù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5bc36"/>
          <w:sz w:val="30"/>
          <w:szCs w:val="30"/>
          <w:u w:val="none"/>
          <w:shd w:fill="auto" w:val="clear"/>
          <w:vertAlign w:val="baseline"/>
          <w:rtl w:val="0"/>
        </w:rPr>
        <w:t xml:space="preserve"> INNOVATIVE SOLUZIONI DIGITALI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Montserrat" w:cs="Montserrat" w:eastAsia="Montserrat" w:hAnsi="Montserrat"/>
          <w:b w:val="0"/>
          <w:i w:val="0"/>
          <w:smallCaps w:val="0"/>
          <w:strike w:val="0"/>
          <w:color w:val="35bc36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5bc36"/>
          <w:sz w:val="30"/>
          <w:szCs w:val="3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5bc36"/>
          <w:sz w:val="30"/>
          <w:szCs w:val="30"/>
          <w:u w:val="none"/>
          <w:shd w:fill="auto" w:val="clear"/>
          <w:vertAlign w:val="baseline"/>
          <w:rtl w:val="0"/>
        </w:rPr>
        <w:t xml:space="preserve">GESTIONE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35bc36"/>
          <w:sz w:val="30"/>
          <w:szCs w:val="30"/>
          <w:u w:val="none"/>
          <w:shd w:fill="auto" w:val="clear"/>
          <w:vertAlign w:val="baseline"/>
          <w:rtl w:val="0"/>
        </w:rPr>
        <w:t xml:space="preserve"> AMBIENTALE SBARCANO IN SICILIA, A ECOMED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Un’a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pp “intelligent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Junker,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 supportare i cittadini in una raccolta differenziata sempre più accurata e cons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entirgli di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accedere in un tap a tutti i servizi di igiene urbana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Chiavi virtuali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salvate su smartphone, per identificare l’utenza ad ogni suo conferimento, consentendo un calcolo più equo della tariffa rifiuti.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Localizzatori satellitari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che monitorano in tempo reale lo stato operativo dei mezzi di raccolta e software potenziati dall’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intelligenza artificiale che ottimizzano in automatico i percorsi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riducendo il chilometraggio e le emissioni di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. Soluzioni software stand alone, integrabili in qualsiasi sistema, che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automatizzano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produzione e l’invio della reportistica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richiesta da ARERA.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Sono solo alcune delle soluzioni integrate che, grazie all’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cb000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ecosistema digitale di DNA Ambiente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stanno innovando la gestione dei rifiuti urbani in oltre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3mila Comuni italiani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 che prossimamente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verranno presentate a tutti gli operatori siciliani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Per la prima volta,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DNA Ambi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2910025</wp:posOffset>
            </wp:positionH>
            <wp:positionV relativeFrom="page">
              <wp:posOffset>720000</wp:posOffset>
            </wp:positionV>
            <wp:extent cx="1740002" cy="791701"/>
            <wp:effectExtent b="0" l="0" r="0" t="0"/>
            <wp:wrapSquare wrapText="bothSides" distB="0" distT="0" distL="0" distR="0"/>
            <wp:docPr descr="image1.jpg" id="1073741827" name="image2.jpg"/>
            <a:graphic>
              <a:graphicData uri="http://schemas.openxmlformats.org/drawingml/2006/picture">
                <pic:pic>
                  <pic:nvPicPr>
                    <pic:cNvPr descr="image1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0002" cy="7917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il brand che riunisce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cinque delle realtà aziendali più innovative del settore (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cb000"/>
            <w:sz w:val="26"/>
            <w:szCs w:val="26"/>
            <w:highlight w:val="white"/>
            <w:u w:val="single"/>
            <w:vertAlign w:val="baseline"/>
            <w:rtl w:val="0"/>
          </w:rPr>
          <w:t xml:space="preserve">Ambiente.it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b000"/>
          <w:sz w:val="26"/>
          <w:szCs w:val="26"/>
          <w:highlight w:val="white"/>
          <w:u w:val="single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b000"/>
          <w:sz w:val="26"/>
          <w:szCs w:val="26"/>
          <w:highlight w:val="white"/>
          <w:u w:val="none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cb000"/>
            <w:sz w:val="26"/>
            <w:szCs w:val="26"/>
            <w:highlight w:val="white"/>
            <w:u w:val="single"/>
            <w:vertAlign w:val="baseline"/>
            <w:rtl w:val="0"/>
          </w:rPr>
          <w:t xml:space="preserve">Sartori Ambiente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b000"/>
          <w:sz w:val="26"/>
          <w:szCs w:val="26"/>
          <w:highlight w:val="white"/>
          <w:u w:val="none"/>
          <w:vertAlign w:val="baseline"/>
          <w:rtl w:val="0"/>
        </w:rPr>
        <w:t xml:space="preserve">,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cb000"/>
            <w:sz w:val="26"/>
            <w:szCs w:val="26"/>
            <w:highlight w:val="white"/>
            <w:u w:val="single"/>
            <w:vertAlign w:val="baseline"/>
            <w:rtl w:val="0"/>
          </w:rPr>
          <w:t xml:space="preserve">Arcoda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b000"/>
          <w:sz w:val="26"/>
          <w:szCs w:val="26"/>
          <w:highlight w:val="white"/>
          <w:u w:val="none"/>
          <w:vertAlign w:val="baseline"/>
          <w:rtl w:val="0"/>
        </w:rPr>
        <w:t xml:space="preserve">,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cb000"/>
            <w:sz w:val="26"/>
            <w:szCs w:val="26"/>
            <w:highlight w:val="white"/>
            <w:u w:val="single"/>
            <w:vertAlign w:val="baseline"/>
            <w:rtl w:val="0"/>
          </w:rPr>
          <w:t xml:space="preserve">Junker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b000"/>
          <w:sz w:val="26"/>
          <w:szCs w:val="26"/>
          <w:highlight w:val="white"/>
          <w:u w:val="none"/>
          <w:vertAlign w:val="baseline"/>
          <w:rtl w:val="0"/>
        </w:rPr>
        <w:t xml:space="preserve"> e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cb000"/>
            <w:sz w:val="26"/>
            <w:szCs w:val="26"/>
            <w:highlight w:val="white"/>
            <w:u w:val="single"/>
            <w:vertAlign w:val="baseline"/>
            <w:rtl w:val="0"/>
          </w:rPr>
          <w:t xml:space="preserve">HPA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), 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parteciperà infatti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a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cb000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ECOMED, il green expo del Mediterraneo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che si svolgerà dal 15 al 17 aprile al SiciliaFiere di Catania.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360" w:lineRule="auto"/>
        <w:jc w:val="both"/>
        <w:rPr>
          <w:rFonts w:ascii="Arial" w:cs="Arial" w:eastAsia="Arial" w:hAnsi="Arial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DNA Ambiente sarà presente allo 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stand 95-96 nel padiglione C1 insieme ad </w:t>
      </w:r>
      <w:hyperlink r:id="rId15">
        <w:r w:rsidDel="00000000" w:rsidR="00000000" w:rsidRPr="00000000">
          <w:rPr>
            <w:rFonts w:ascii="Arial" w:cs="Arial" w:eastAsia="Arial" w:hAnsi="Arial"/>
            <w:b w:val="1"/>
            <w:color w:val="61d836"/>
            <w:sz w:val="26"/>
            <w:szCs w:val="26"/>
            <w:highlight w:val="white"/>
            <w:u w:val="single"/>
            <w:rtl w:val="0"/>
          </w:rPr>
          <w:t xml:space="preserve">Urbania</w:t>
        </w:r>
      </w:hyperlink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, azienda operante nel settore delle forniture di Arredo Urbano, attrezzature per ecologia e impianti di trattamento rifiuti. Allo stand sarà possibile, tra l’altro, approfondire le case history di successo di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Junker app in Sicilia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, raccolte per l’occasione di un’edizione speciale de “Il Giornale della Differenziata”, e richiedere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demo personalizzate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6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sz w:val="30"/>
          <w:szCs w:val="3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In presenza sarà inoltre possibile apprezzare tutti i vantaggi di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Arco40EVO e ArcoBEAT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, i sistemi sviluppati da Sartori Ambiente per la lettura, la georeferenziazione, l'archiviazione e l'invio dei dati relativi al servizio di raccolta dei rifiuti, e toccare con mano le innovative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compostiere digitali Horto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, dotate di un QR code per associarle all'utenza e inviare regolarmente, tramite app Junker, l'automonitoraggio al Comune. All’evento sarà poi possibile conoscere le soluzioni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ECOS4UTILITY </w:t>
      </w:r>
      <w:r w:rsidDel="00000000" w:rsidR="00000000" w:rsidRPr="00000000">
        <w:rPr>
          <w:rFonts w:ascii="Arial" w:cs="Arial" w:eastAsia="Arial" w:hAnsi="Arial"/>
          <w:sz w:val="26"/>
          <w:szCs w:val="26"/>
          <w:highlight w:val="white"/>
          <w:rtl w:val="0"/>
        </w:rPr>
        <w:t xml:space="preserve">di Ambiente.it per la gestione del Contact Center, dei Centri di Raccolta tramite app, dello sportello online e della tariffazione.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“La Sicilia – sottolineano i CEO di DNA Ambiente – è oggi uno dei territori più promettenti in termini di potenzialità di innovazione nel settore del waste management. La proposta che porteremo a ECOMED si basa su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soluzioni flessibili, interoperabili e pienamente compliant alla normativa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che sono sul mercato da oltre 30 anni e che oggi possono accelerare il percorso dell’isola verso una gestione dei rifiuti urbani più efficiente e sostenibile, grazie alla digitalizzazione”.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DNA Ambiente serve oltre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23 milioni di cittadini e gestisce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ogni anno 25 milioni di letture di contenito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dotati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TAG UH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, per una più precisa contabilizzazione degli svuotamenti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1 bolletta Tari su 5 in Italia è calcolata con i suoi software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L’app Junker ha oltre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milioni e mezzo di utenti in Italia, di cui 400mila nella sola Sicilia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UFFICIO STAMPA E MEDIA RELATIONS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  <w:drawing>
          <wp:inline distB="0" distT="0" distL="0" distR="0">
            <wp:extent cx="1944099" cy="317465"/>
            <wp:effectExtent b="0" l="0" r="0" t="0"/>
            <wp:docPr descr="image2.jpg" id="1073741828" name="image1.jpg"/>
            <a:graphic>
              <a:graphicData uri="http://schemas.openxmlformats.org/drawingml/2006/picture">
                <pic:pic>
                  <pic:nvPicPr>
                    <pic:cNvPr descr="image2.jpg"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4099" cy="317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Ambra Murè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+39 338 8226104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ufficiostampa@dna-ambiente.it</w:t>
      </w: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eastAsia="Arial" w:hAnsi="Arial"/>
      <w:color w:val="1cb000"/>
      <w:sz w:val="26"/>
      <w:szCs w:val="26"/>
      <w:u w:color="000000" w:val="single"/>
      <w:lang w:val="it-IT"/>
    </w:rPr>
  </w:style>
  <w:style w:type="character" w:styleId="Hyperlink.1">
    <w:name w:val="Hyperlink.1"/>
    <w:basedOn w:val="Nessuno"/>
    <w:next w:val="Hyperlink.1"/>
    <w:rPr>
      <w:rFonts w:ascii="Arial" w:cs="Arial" w:eastAsia="Arial" w:hAnsi="Arial"/>
      <w:color w:val="1cb000"/>
      <w:sz w:val="26"/>
      <w:szCs w:val="26"/>
      <w:u w:color="0000ee" w:val="single"/>
      <w:shd w:color="auto" w:fill="ffffff" w:val="clear"/>
      <w:lang w:val="it-IT"/>
    </w:rPr>
  </w:style>
  <w:style w:type="character" w:styleId="Hyperlink.2">
    <w:name w:val="Hyperlink.2"/>
    <w:basedOn w:val="Nessuno"/>
    <w:next w:val="Hyperlink.2"/>
    <w:rPr>
      <w:rFonts w:ascii="Arial" w:cs="Arial" w:eastAsia="Arial" w:hAnsi="Arial"/>
      <w:color w:val="1cb000"/>
      <w:sz w:val="26"/>
      <w:szCs w:val="26"/>
      <w:u w:color="1155cc" w:val="single"/>
      <w:shd w:color="auto" w:fill="ffffff" w:val="clear"/>
      <w:lang w:val="de-DE"/>
    </w:rPr>
  </w:style>
  <w:style w:type="character" w:styleId="Hyperlink.3">
    <w:name w:val="Hyperlink.3"/>
    <w:basedOn w:val="Nessuno"/>
    <w:next w:val="Hyperlink.3"/>
    <w:rPr>
      <w:rFonts w:ascii="Arial" w:cs="Arial" w:eastAsia="Arial" w:hAnsi="Arial"/>
      <w:color w:val="61d836"/>
      <w:sz w:val="26"/>
      <w:szCs w:val="26"/>
      <w:u w:val="single"/>
      <w:shd w:color="auto" w:fill="ffffff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rcoda.it/ws/it/index.html" TargetMode="External"/><Relationship Id="rId10" Type="http://schemas.openxmlformats.org/officeDocument/2006/relationships/hyperlink" Target="https://sartori-ambiente.com/" TargetMode="External"/><Relationship Id="rId13" Type="http://schemas.openxmlformats.org/officeDocument/2006/relationships/hyperlink" Target="https://www.hpa.ai/" TargetMode="External"/><Relationship Id="rId12" Type="http://schemas.openxmlformats.org/officeDocument/2006/relationships/hyperlink" Target="https://www.junkerapp.it/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mbiente.it/" TargetMode="External"/><Relationship Id="rId15" Type="http://schemas.openxmlformats.org/officeDocument/2006/relationships/hyperlink" Target="https://www.linkedin.com/company/urbaniapalermo/" TargetMode="External"/><Relationship Id="rId14" Type="http://schemas.openxmlformats.org/officeDocument/2006/relationships/hyperlink" Target="https://www.eco-med.it/" TargetMode="External"/><Relationship Id="rId17" Type="http://schemas.openxmlformats.org/officeDocument/2006/relationships/header" Target="header1.xml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www.dna-ambiente.it/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nx/9VLj+W6Ex7mlUhCB3xNc7nw==">CgMxLjA4AHIhMWEzdFAtcXlPdm5EdEVUTEh6ZjJ0LUJZYlFxWlBPY01r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